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2"/>
        <w:gridCol w:w="221"/>
        <w:gridCol w:w="3025"/>
        <w:gridCol w:w="221"/>
        <w:gridCol w:w="2793"/>
      </w:tblGrid>
      <w:tr w:rsidR="002E38E3" w:rsidTr="00730E01">
        <w:tc>
          <w:tcPr>
            <w:tcW w:w="2808" w:type="dxa"/>
          </w:tcPr>
          <w:p w:rsidR="00991B32" w:rsidRDefault="00991B32" w:rsidP="00991B3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E5B8F42" wp14:editId="4993CB44">
                  <wp:extent cx="1828800" cy="1327150"/>
                  <wp:effectExtent l="0" t="0" r="0" b="6350"/>
                  <wp:docPr id="1" name="Grafik 1" descr="C:\Users\lutz\AppData\Local\Microsoft\Windows\INetCache\Content.Word\falt 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utz\AppData\Local\Microsoft\Windows\INetCache\Content.Word\falt 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3022" w:type="dxa"/>
          </w:tcPr>
          <w:p w:rsidR="00991B32" w:rsidRDefault="00991B32" w:rsidP="00991B3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5E9C5F2" wp14:editId="345BB160">
                  <wp:extent cx="1993900" cy="1358900"/>
                  <wp:effectExtent l="0" t="0" r="6350" b="0"/>
                  <wp:docPr id="2" name="Grafik 2" descr="C:\Users\lutz\AppData\Local\Microsoft\Windows\INetCache\Content.Word\fal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utz\AppData\Local\Microsoft\Windows\INetCache\Content.Word\fal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2790" w:type="dxa"/>
          </w:tcPr>
          <w:p w:rsidR="00991B32" w:rsidRDefault="002E38E3" w:rsidP="00991B3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CB08F42" wp14:editId="5C74B995">
                  <wp:extent cx="1835150" cy="1314450"/>
                  <wp:effectExtent l="0" t="0" r="0" b="0"/>
                  <wp:docPr id="11" name="Grafik 11" descr="C:\Users\lutz\AppData\Local\Microsoft\Windows\INetCache\Content.Word\fal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lutz\AppData\Local\Microsoft\Windows\INetCache\Content.Word\fal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8E3" w:rsidTr="00730E01">
        <w:tc>
          <w:tcPr>
            <w:tcW w:w="2808" w:type="dxa"/>
          </w:tcPr>
          <w:p w:rsidR="00991B32" w:rsidRDefault="00991B32" w:rsidP="00991B32">
            <w:pPr>
              <w:jc w:val="center"/>
            </w:pPr>
            <w:r>
              <w:t>Alle Hilfen doppelseitig ausdrucken</w:t>
            </w:r>
            <w:r w:rsidR="000C0AEA">
              <w:t>,</w:t>
            </w:r>
            <w:r>
              <w:t xml:space="preserve"> *)</w:t>
            </w:r>
          </w:p>
          <w:p w:rsidR="00E63C04" w:rsidRDefault="00E63C04" w:rsidP="00991B32">
            <w:pPr>
              <w:jc w:val="center"/>
            </w:pP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3022" w:type="dxa"/>
          </w:tcPr>
          <w:p w:rsidR="00991B32" w:rsidRDefault="000C0AEA" w:rsidP="002E38E3">
            <w:pPr>
              <w:jc w:val="center"/>
            </w:pPr>
            <w:r>
              <w:t>m</w:t>
            </w:r>
            <w:r w:rsidR="00991B32">
              <w:t xml:space="preserve">ittig durchschneiden, </w:t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2790" w:type="dxa"/>
          </w:tcPr>
          <w:p w:rsidR="00991B32" w:rsidRDefault="002E38E3" w:rsidP="00991B32">
            <w:pPr>
              <w:jc w:val="center"/>
            </w:pPr>
            <w:r>
              <w:t>so dass DIN A5 entsteht</w:t>
            </w:r>
            <w:r w:rsidR="000C0AEA">
              <w:t>.</w:t>
            </w:r>
          </w:p>
        </w:tc>
      </w:tr>
      <w:tr w:rsidR="002E38E3" w:rsidTr="00730E01">
        <w:tc>
          <w:tcPr>
            <w:tcW w:w="2808" w:type="dxa"/>
          </w:tcPr>
          <w:p w:rsidR="00991B32" w:rsidRDefault="002E38E3" w:rsidP="002E38E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5006478" wp14:editId="7B1B132D">
                  <wp:extent cx="1841500" cy="1295292"/>
                  <wp:effectExtent l="0" t="0" r="6350" b="635"/>
                  <wp:docPr id="3" name="Grafik 3" descr="C:\Users\lutz\AppData\Local\Microsoft\Windows\INetCache\Content.Word\falt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utz\AppData\Local\Microsoft\Windows\INetCache\Content.Word\falt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913" cy="129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3022" w:type="dxa"/>
          </w:tcPr>
          <w:p w:rsidR="00991B32" w:rsidRDefault="002E38E3" w:rsidP="00991B3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8BB9F68" wp14:editId="30DF2E93">
                  <wp:extent cx="1790700" cy="1104900"/>
                  <wp:effectExtent l="0" t="0" r="0" b="0"/>
                  <wp:docPr id="4" name="Grafik 4" descr="C:\Users\lutz\AppData\Local\Microsoft\Windows\INetCache\Content.Word\falt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lutz\AppData\Local\Microsoft\Windows\INetCache\Content.Word\falt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2790" w:type="dxa"/>
          </w:tcPr>
          <w:p w:rsidR="00E63C04" w:rsidRDefault="00E63C04" w:rsidP="00991B32">
            <w:pPr>
              <w:jc w:val="center"/>
            </w:pPr>
          </w:p>
          <w:p w:rsidR="00991B32" w:rsidRDefault="002E38E3" w:rsidP="00991B32">
            <w:pPr>
              <w:jc w:val="center"/>
            </w:pPr>
            <w:r>
              <w:t>Entsprechend mit alle</w:t>
            </w:r>
            <w:r w:rsidR="00B67DBD">
              <w:t>n</w:t>
            </w:r>
            <w:r>
              <w:t xml:space="preserve"> Blättern verfahren. </w:t>
            </w:r>
          </w:p>
          <w:p w:rsidR="002E38E3" w:rsidRDefault="002E38E3" w:rsidP="00991B32">
            <w:pPr>
              <w:jc w:val="center"/>
            </w:pPr>
            <w:r>
              <w:t xml:space="preserve">Aus einem Satz ausgedruckter </w:t>
            </w:r>
            <w:proofErr w:type="spellStart"/>
            <w:r>
              <w:t>Hilfenblätter</w:t>
            </w:r>
            <w:proofErr w:type="spellEnd"/>
            <w:r>
              <w:t xml:space="preserve"> entstehen Hilfen </w:t>
            </w:r>
            <w:r>
              <w:br/>
              <w:t xml:space="preserve">für 4 </w:t>
            </w:r>
            <w:proofErr w:type="spellStart"/>
            <w:r>
              <w:t>SchülerInnen</w:t>
            </w:r>
            <w:proofErr w:type="spellEnd"/>
            <w:r>
              <w:t>.</w:t>
            </w:r>
          </w:p>
        </w:tc>
      </w:tr>
      <w:tr w:rsidR="002E38E3" w:rsidTr="00730E01">
        <w:tc>
          <w:tcPr>
            <w:tcW w:w="2808" w:type="dxa"/>
          </w:tcPr>
          <w:p w:rsidR="00991B32" w:rsidRDefault="000C0AEA" w:rsidP="000C0AEA">
            <w:pPr>
              <w:jc w:val="center"/>
            </w:pPr>
            <w:r>
              <w:t xml:space="preserve">Obere Hälfte nach </w:t>
            </w:r>
            <w:r w:rsidR="002E38E3">
              <w:t>hinten falten</w:t>
            </w:r>
            <w:r>
              <w:t>.</w:t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3022" w:type="dxa"/>
          </w:tcPr>
          <w:p w:rsidR="00991B32" w:rsidRDefault="000C0AEA" w:rsidP="00991B32">
            <w:pPr>
              <w:jc w:val="center"/>
            </w:pPr>
            <w:r>
              <w:t xml:space="preserve">Linke Seite nach hinten </w:t>
            </w:r>
            <w:r w:rsidR="002E38E3">
              <w:t>falten</w:t>
            </w:r>
            <w:r>
              <w:t>.</w:t>
            </w:r>
          </w:p>
          <w:p w:rsidR="00730E01" w:rsidRDefault="00730E01" w:rsidP="00991B32">
            <w:pPr>
              <w:jc w:val="center"/>
            </w:pPr>
          </w:p>
          <w:p w:rsidR="00730E01" w:rsidRDefault="00730E01" w:rsidP="00991B32">
            <w:pPr>
              <w:jc w:val="center"/>
            </w:pPr>
          </w:p>
          <w:p w:rsidR="00E63C04" w:rsidRDefault="00E63C04" w:rsidP="00991B32">
            <w:pPr>
              <w:jc w:val="center"/>
            </w:pP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2790" w:type="dxa"/>
          </w:tcPr>
          <w:p w:rsidR="00991B32" w:rsidRDefault="00991B32" w:rsidP="00991B32">
            <w:pPr>
              <w:jc w:val="center"/>
            </w:pPr>
          </w:p>
        </w:tc>
      </w:tr>
      <w:tr w:rsidR="002E38E3" w:rsidTr="00730E01">
        <w:tc>
          <w:tcPr>
            <w:tcW w:w="2808" w:type="dxa"/>
          </w:tcPr>
          <w:p w:rsidR="00991B32" w:rsidRDefault="002E38E3" w:rsidP="00991B3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D0A966A" wp14:editId="1A39589F">
                  <wp:extent cx="1612900" cy="1232622"/>
                  <wp:effectExtent l="0" t="0" r="6350" b="5715"/>
                  <wp:docPr id="6" name="Grafik 6" descr="C:\Users\lutz\AppData\Local\Microsoft\Windows\INetCache\Content.Word\falt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utz\AppData\Local\Microsoft\Windows\INetCache\Content.Word\falt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589" cy="124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3022" w:type="dxa"/>
          </w:tcPr>
          <w:p w:rsidR="00991B32" w:rsidRDefault="002E38E3" w:rsidP="00991B3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50985D5" wp14:editId="79600D73">
                  <wp:extent cx="1587500" cy="1216899"/>
                  <wp:effectExtent l="0" t="0" r="0" b="2540"/>
                  <wp:docPr id="7" name="Grafik 7" descr="C:\Users\lutz\AppData\Local\Microsoft\Windows\INetCache\Content.Word\falt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lutz\AppData\Local\Microsoft\Windows\INetCache\Content.Word\falt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29" cy="122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2790" w:type="dxa"/>
          </w:tcPr>
          <w:p w:rsidR="00991B32" w:rsidRDefault="002E38E3" w:rsidP="00991B3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4F0E325" wp14:editId="5846F1B5">
                  <wp:extent cx="1574800" cy="1295400"/>
                  <wp:effectExtent l="0" t="0" r="6350" b="0"/>
                  <wp:docPr id="10" name="Grafik 10" descr="C:\Users\lutz\AppData\Local\Microsoft\Windows\INetCache\Content.Word\falt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lutz\AppData\Local\Microsoft\Windows\INetCache\Content.Word\falt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8E3" w:rsidTr="00730E01">
        <w:tc>
          <w:tcPr>
            <w:tcW w:w="2808" w:type="dxa"/>
          </w:tcPr>
          <w:p w:rsidR="00991B32" w:rsidRDefault="002E38E3" w:rsidP="002E38E3">
            <w:pPr>
              <w:jc w:val="center"/>
            </w:pPr>
            <w:r>
              <w:t xml:space="preserve">Beim Öffnen liest man </w:t>
            </w:r>
            <w:r w:rsidR="00B67DBD">
              <w:t xml:space="preserve">erst </w:t>
            </w:r>
            <w:bookmarkStart w:id="0" w:name="_GoBack"/>
            <w:bookmarkEnd w:id="0"/>
            <w:r>
              <w:t>…</w:t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3022" w:type="dxa"/>
          </w:tcPr>
          <w:p w:rsidR="00991B32" w:rsidRDefault="002E38E3" w:rsidP="00991B32">
            <w:pPr>
              <w:jc w:val="center"/>
            </w:pPr>
            <w:r>
              <w:t>… den Impuls und dann …</w:t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2790" w:type="dxa"/>
          </w:tcPr>
          <w:p w:rsidR="00991B32" w:rsidRDefault="002E38E3" w:rsidP="00991B32">
            <w:pPr>
              <w:jc w:val="center"/>
            </w:pPr>
            <w:r>
              <w:t>… die Lösung bzw. die eigentliche Hilfe</w:t>
            </w:r>
          </w:p>
          <w:p w:rsidR="00730E01" w:rsidRDefault="00730E01" w:rsidP="00991B32">
            <w:pPr>
              <w:jc w:val="center"/>
            </w:pPr>
          </w:p>
          <w:p w:rsidR="00730E01" w:rsidRDefault="00730E01" w:rsidP="00991B32">
            <w:pPr>
              <w:jc w:val="center"/>
            </w:pPr>
          </w:p>
        </w:tc>
      </w:tr>
      <w:tr w:rsidR="002E38E3" w:rsidTr="00730E01">
        <w:tc>
          <w:tcPr>
            <w:tcW w:w="2808" w:type="dxa"/>
          </w:tcPr>
          <w:p w:rsidR="00991B32" w:rsidRDefault="002E38E3" w:rsidP="00991B3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5CA8835" wp14:editId="05D8284F">
                  <wp:extent cx="1663700" cy="1162050"/>
                  <wp:effectExtent l="0" t="0" r="0" b="0"/>
                  <wp:docPr id="9" name="Grafik 9" descr="C:\Users\lutz\AppData\Local\Microsoft\Windows\INetCache\Content.Word\falt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lutz\AppData\Local\Microsoft\Windows\INetCache\Content.Word\falt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38E3" w:rsidRDefault="002E38E3" w:rsidP="00991B32">
            <w:pPr>
              <w:jc w:val="center"/>
            </w:pPr>
            <w:r>
              <w:t>Die Hilfen werden übereinander gelegt, beginnend mit Hilfe 1.</w:t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3022" w:type="dxa"/>
          </w:tcPr>
          <w:p w:rsidR="00991B32" w:rsidRDefault="002E38E3" w:rsidP="00991B3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08F0403" wp14:editId="1999D277">
                  <wp:extent cx="1517650" cy="1816100"/>
                  <wp:effectExtent l="0" t="0" r="6350" b="0"/>
                  <wp:docPr id="8" name="Grafik 8" descr="C:\Users\lutz\AppData\Local\Microsoft\Windows\INetCache\Content.Word\falt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lutz\AppData\Local\Microsoft\Windows\INetCache\Content.Word\falt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</w:tcPr>
          <w:p w:rsidR="00991B32" w:rsidRDefault="00991B32" w:rsidP="00991B32">
            <w:pPr>
              <w:jc w:val="center"/>
            </w:pPr>
          </w:p>
        </w:tc>
        <w:tc>
          <w:tcPr>
            <w:tcW w:w="2790" w:type="dxa"/>
          </w:tcPr>
          <w:p w:rsidR="002E38E3" w:rsidRDefault="002E38E3" w:rsidP="00991B32">
            <w:pPr>
              <w:jc w:val="center"/>
            </w:pPr>
          </w:p>
          <w:p w:rsidR="00991B32" w:rsidRDefault="002E38E3" w:rsidP="00991B32">
            <w:pPr>
              <w:jc w:val="center"/>
            </w:pPr>
            <w:r>
              <w:t>Sie werden mit einer größeren Büroklammer zusammengehalten. Das stellt eine gewisse Schwelle dar, die Hilfen sofort zu nutzen. Und ist außerdem praktisch.</w:t>
            </w:r>
          </w:p>
        </w:tc>
      </w:tr>
    </w:tbl>
    <w:p w:rsidR="00BB3040" w:rsidRDefault="00B67DBD"/>
    <w:p w:rsidR="006E6985" w:rsidRDefault="006E6985">
      <w:r>
        <w:t xml:space="preserve">*) Hinweis zum doppelseitigen Ausdruck: </w:t>
      </w:r>
      <w:r>
        <w:br/>
        <w:t>Auf Druckern ohne Duplex-Funktion geht man wie folgt vor: Erst werden die ungeraden Seiten ausgedruckt, hier also 1,3,5,7,9. Dann werden die Blätter neu eingelegt und man druckt die geraden Seiten in umgekehrter Reihenfolge, hier also 10,8,6,4,2.</w:t>
      </w:r>
    </w:p>
    <w:sectPr w:rsidR="006E69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32"/>
    <w:rsid w:val="000C0AEA"/>
    <w:rsid w:val="000F4DD6"/>
    <w:rsid w:val="002E38E3"/>
    <w:rsid w:val="006E6985"/>
    <w:rsid w:val="00730E01"/>
    <w:rsid w:val="008C1F65"/>
    <w:rsid w:val="008C78AB"/>
    <w:rsid w:val="00983D87"/>
    <w:rsid w:val="00991B32"/>
    <w:rsid w:val="00B13FB4"/>
    <w:rsid w:val="00B67DBD"/>
    <w:rsid w:val="00E63C04"/>
    <w:rsid w:val="00E8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7ACB"/>
  <w15:chartTrackingRefBased/>
  <w15:docId w15:val="{1FF4A437-7630-46B8-9534-5A1D56B8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5</cp:revision>
  <cp:lastPrinted>2016-01-11T15:15:00Z</cp:lastPrinted>
  <dcterms:created xsi:type="dcterms:W3CDTF">2015-12-09T12:56:00Z</dcterms:created>
  <dcterms:modified xsi:type="dcterms:W3CDTF">2016-01-11T15:29:00Z</dcterms:modified>
</cp:coreProperties>
</file>